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413FF" w14:textId="77777777" w:rsidR="00FD0AF1" w:rsidRDefault="00FD0AF1">
      <w:pPr>
        <w:rPr>
          <w:lang w:val="en-US"/>
        </w:rPr>
      </w:pPr>
    </w:p>
    <w:p w14:paraId="25C36EF5" w14:textId="71F31624" w:rsidR="00FD0AF1" w:rsidRDefault="00FD0AF1" w:rsidP="004F0F91">
      <w:pPr>
        <w:pStyle w:val="NormalWeb"/>
        <w:spacing w:after="160"/>
        <w:ind w:left="142"/>
        <w:textAlignment w:val="baseline"/>
        <w:rPr>
          <w:b/>
          <w:bCs/>
          <w:sz w:val="36"/>
          <w:szCs w:val="36"/>
          <w:u w:val="single"/>
        </w:rPr>
      </w:pPr>
      <w:r w:rsidRPr="005C416D">
        <w:rPr>
          <w:b/>
          <w:bCs/>
          <w:sz w:val="36"/>
          <w:szCs w:val="36"/>
          <w:u w:val="single"/>
        </w:rPr>
        <w:t xml:space="preserve">Minutes of East Keal Council Meeting – </w:t>
      </w:r>
      <w:r>
        <w:rPr>
          <w:b/>
          <w:bCs/>
          <w:sz w:val="36"/>
          <w:szCs w:val="36"/>
          <w:u w:val="single"/>
        </w:rPr>
        <w:t>12</w:t>
      </w:r>
      <w:r w:rsidRPr="00E80427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 xml:space="preserve"> March 2026</w:t>
      </w:r>
      <w:r w:rsidR="004F0F91">
        <w:rPr>
          <w:b/>
          <w:bCs/>
          <w:sz w:val="36"/>
          <w:szCs w:val="36"/>
          <w:u w:val="single"/>
        </w:rPr>
        <w:t xml:space="preserve"> h</w:t>
      </w:r>
      <w:r w:rsidRPr="005C416D">
        <w:rPr>
          <w:b/>
          <w:bCs/>
          <w:sz w:val="36"/>
          <w:szCs w:val="36"/>
          <w:u w:val="single"/>
        </w:rPr>
        <w:t xml:space="preserve">eld at </w:t>
      </w:r>
      <w:r w:rsidR="004F0F91">
        <w:rPr>
          <w:b/>
          <w:bCs/>
          <w:sz w:val="36"/>
          <w:szCs w:val="36"/>
          <w:u w:val="single"/>
        </w:rPr>
        <w:t xml:space="preserve">                    </w:t>
      </w:r>
      <w:r w:rsidRPr="005C416D">
        <w:rPr>
          <w:b/>
          <w:bCs/>
          <w:sz w:val="36"/>
          <w:szCs w:val="36"/>
          <w:u w:val="single"/>
        </w:rPr>
        <w:t>Keal’s Village Hall at 7pm</w:t>
      </w:r>
    </w:p>
    <w:p w14:paraId="55846E44" w14:textId="77777777" w:rsidR="00FD0AF1" w:rsidRPr="005C416D" w:rsidRDefault="00FD0AF1" w:rsidP="00FD0AF1">
      <w:pPr>
        <w:pStyle w:val="NormalWeb"/>
        <w:tabs>
          <w:tab w:val="left" w:pos="1985"/>
        </w:tabs>
        <w:spacing w:after="160"/>
        <w:ind w:left="720"/>
        <w:textAlignment w:val="baseline"/>
        <w:rPr>
          <w:b/>
          <w:bCs/>
          <w:u w:val="single"/>
        </w:rPr>
      </w:pPr>
      <w:r w:rsidRPr="005C416D">
        <w:rPr>
          <w:b/>
          <w:bCs/>
          <w:u w:val="single"/>
        </w:rPr>
        <w:t>Present</w:t>
      </w:r>
    </w:p>
    <w:p w14:paraId="4CA208B6" w14:textId="77777777" w:rsidR="00090282" w:rsidRDefault="00FD0AF1" w:rsidP="00FD0AF1">
      <w:pPr>
        <w:pStyle w:val="NormalWeb"/>
        <w:ind w:left="720"/>
        <w:textAlignment w:val="baseline"/>
      </w:pPr>
      <w:r w:rsidRPr="005C416D">
        <w:t>Cllr Mahoney (Chair), Cllr Cooper, Cllr Smith</w:t>
      </w:r>
      <w:r w:rsidR="007E30EB">
        <w:t>,</w:t>
      </w:r>
      <w:r>
        <w:t xml:space="preserve"> Cllr Wrisdale</w:t>
      </w:r>
      <w:r w:rsidR="007E30EB">
        <w:t xml:space="preserve"> &amp; P Murray (Clerk &amp; RFO)</w:t>
      </w:r>
      <w:r>
        <w:t xml:space="preserve"> </w:t>
      </w:r>
      <w:r w:rsidRPr="005C416D">
        <w:t>plus</w:t>
      </w:r>
      <w:r>
        <w:t xml:space="preserve"> 1</w:t>
      </w:r>
    </w:p>
    <w:p w14:paraId="5487088F" w14:textId="7F3508C7" w:rsidR="00FD0AF1" w:rsidRDefault="00FD0AF1" w:rsidP="00FD0AF1">
      <w:pPr>
        <w:pStyle w:val="NormalWeb"/>
        <w:ind w:left="720"/>
        <w:textAlignment w:val="baseline"/>
      </w:pPr>
      <w:r w:rsidRPr="005C416D">
        <w:t xml:space="preserve">member of public </w:t>
      </w:r>
    </w:p>
    <w:p w14:paraId="3A7DBA1C" w14:textId="77777777" w:rsidR="00FD0AF1" w:rsidRPr="005C416D" w:rsidRDefault="00FD0AF1" w:rsidP="00FD0AF1">
      <w:pPr>
        <w:pStyle w:val="NormalWeb"/>
        <w:ind w:left="720"/>
        <w:textAlignment w:val="baseline"/>
      </w:pPr>
    </w:p>
    <w:p w14:paraId="5B603854" w14:textId="77777777" w:rsidR="00FD0AF1" w:rsidRDefault="00FD0AF1" w:rsidP="00FD0AF1">
      <w:pPr>
        <w:pStyle w:val="NormalWeb"/>
        <w:ind w:left="720"/>
        <w:textAlignment w:val="baseline"/>
        <w:rPr>
          <w:b/>
          <w:bCs/>
          <w:u w:val="single"/>
        </w:rPr>
      </w:pPr>
      <w:r>
        <w:rPr>
          <w:b/>
          <w:bCs/>
          <w:u w:val="single"/>
        </w:rPr>
        <w:t>Public Forum</w:t>
      </w:r>
    </w:p>
    <w:p w14:paraId="4CB35C03" w14:textId="5627D2A7" w:rsidR="00FD0AF1" w:rsidRDefault="00090282" w:rsidP="00FD0AF1">
      <w:pPr>
        <w:pStyle w:val="NormalWeb"/>
        <w:textAlignment w:val="baseline"/>
      </w:pPr>
      <w:r>
        <w:tab/>
        <w:t>The resident attending did not have any issues.</w:t>
      </w:r>
    </w:p>
    <w:p w14:paraId="53928AD1" w14:textId="77777777" w:rsidR="00090282" w:rsidRDefault="00090282" w:rsidP="00FD0AF1">
      <w:pPr>
        <w:pStyle w:val="NormalWeb"/>
        <w:textAlignment w:val="baseline"/>
      </w:pPr>
    </w:p>
    <w:p w14:paraId="17DDB1AA" w14:textId="16185444" w:rsidR="00FD0AF1" w:rsidRPr="002E0DDA" w:rsidRDefault="00FD0AF1" w:rsidP="00FD0AF1">
      <w:pPr>
        <w:pStyle w:val="NormalWeb"/>
        <w:textAlignment w:val="baseline"/>
      </w:pPr>
      <w:r w:rsidRPr="002E0DDA">
        <w:rPr>
          <w:b/>
          <w:bCs/>
        </w:rPr>
        <w:t>00</w:t>
      </w:r>
      <w:r>
        <w:rPr>
          <w:b/>
          <w:bCs/>
        </w:rPr>
        <w:t>82</w:t>
      </w:r>
      <w:r w:rsidRPr="002E0DDA">
        <w:rPr>
          <w:b/>
          <w:bCs/>
        </w:rPr>
        <w:t xml:space="preserve">.    </w:t>
      </w:r>
      <w:r w:rsidRPr="002E0DDA">
        <w:rPr>
          <w:b/>
          <w:bCs/>
        </w:rPr>
        <w:tab/>
      </w:r>
      <w:r>
        <w:rPr>
          <w:b/>
          <w:bCs/>
        </w:rPr>
        <w:t xml:space="preserve">Apologies for absence – </w:t>
      </w:r>
      <w:r>
        <w:t>none</w:t>
      </w:r>
      <w:r w:rsidRPr="002E0DDA">
        <w:tab/>
      </w:r>
      <w:r w:rsidRPr="002E0DDA">
        <w:tab/>
      </w:r>
    </w:p>
    <w:p w14:paraId="2EF580AE" w14:textId="77777777" w:rsidR="00FD0AF1" w:rsidRPr="002E0DDA" w:rsidRDefault="00FD0AF1" w:rsidP="00FD0AF1"/>
    <w:p w14:paraId="1B565659" w14:textId="171A501D" w:rsidR="00FD0AF1" w:rsidRPr="00FC47BC" w:rsidRDefault="00FD0AF1" w:rsidP="00FD0AF1">
      <w:pPr>
        <w:rPr>
          <w:b/>
          <w:bCs/>
        </w:rPr>
      </w:pPr>
      <w:r w:rsidRPr="00FC47BC">
        <w:rPr>
          <w:b/>
          <w:bCs/>
        </w:rPr>
        <w:t>00</w:t>
      </w:r>
      <w:r>
        <w:rPr>
          <w:b/>
          <w:bCs/>
        </w:rPr>
        <w:t>83</w:t>
      </w:r>
      <w:r w:rsidRPr="00FC47BC">
        <w:rPr>
          <w:b/>
          <w:bCs/>
        </w:rPr>
        <w:t>.    Declaration of Interest –</w:t>
      </w:r>
      <w:r>
        <w:t xml:space="preserve"> none</w:t>
      </w:r>
    </w:p>
    <w:p w14:paraId="5A3B6494" w14:textId="77777777" w:rsidR="00FD0AF1" w:rsidRPr="00FC47BC" w:rsidRDefault="00FD0AF1" w:rsidP="00FD0AF1">
      <w:pPr>
        <w:rPr>
          <w:b/>
          <w:bCs/>
        </w:rPr>
      </w:pPr>
    </w:p>
    <w:p w14:paraId="338E7036" w14:textId="730122F9" w:rsidR="00FD0AF1" w:rsidRDefault="00FD0AF1" w:rsidP="00FD0AF1">
      <w:pPr>
        <w:contextualSpacing/>
      </w:pPr>
      <w:r w:rsidRPr="00FC47BC">
        <w:rPr>
          <w:b/>
          <w:bCs/>
        </w:rPr>
        <w:t>00</w:t>
      </w:r>
      <w:r>
        <w:rPr>
          <w:b/>
          <w:bCs/>
        </w:rPr>
        <w:t>84</w:t>
      </w:r>
      <w:r w:rsidRPr="00FC47BC">
        <w:rPr>
          <w:b/>
          <w:bCs/>
        </w:rPr>
        <w:t xml:space="preserve">.   The minutes of a meeting held on </w:t>
      </w:r>
      <w:r>
        <w:rPr>
          <w:b/>
          <w:bCs/>
        </w:rPr>
        <w:t>8</w:t>
      </w:r>
      <w:r w:rsidRPr="00FD0AF1">
        <w:rPr>
          <w:b/>
          <w:bCs/>
          <w:vertAlign w:val="superscript"/>
        </w:rPr>
        <w:t>th</w:t>
      </w:r>
      <w:r>
        <w:rPr>
          <w:b/>
          <w:bCs/>
        </w:rPr>
        <w:t xml:space="preserve"> January 2026 </w:t>
      </w:r>
      <w:r w:rsidRPr="00FC47BC">
        <w:t xml:space="preserve">were approved and signed by the </w:t>
      </w:r>
      <w:r>
        <w:t xml:space="preserve">  </w:t>
      </w:r>
    </w:p>
    <w:p w14:paraId="7A73976A" w14:textId="77777777" w:rsidR="00FD0AF1" w:rsidRDefault="00FD0AF1" w:rsidP="00FD0AF1">
      <w:pPr>
        <w:contextualSpacing/>
      </w:pPr>
      <w:r>
        <w:t xml:space="preserve">             </w:t>
      </w:r>
      <w:r w:rsidRPr="00FC47BC">
        <w:t>Chair</w:t>
      </w:r>
    </w:p>
    <w:p w14:paraId="7530DCCB" w14:textId="77777777" w:rsidR="00FD0AF1" w:rsidRDefault="00FD0AF1" w:rsidP="00FD0AF1">
      <w:pPr>
        <w:contextualSpacing/>
      </w:pPr>
    </w:p>
    <w:p w14:paraId="2F95AF9A" w14:textId="21B57432" w:rsidR="00F5199D" w:rsidRPr="00F5199D" w:rsidRDefault="00FD0AF1" w:rsidP="00FD0AF1">
      <w:pPr>
        <w:contextualSpacing/>
      </w:pPr>
      <w:r w:rsidRPr="00FD0AF1">
        <w:rPr>
          <w:b/>
          <w:bCs/>
        </w:rPr>
        <w:t>0085.</w:t>
      </w:r>
      <w:r>
        <w:rPr>
          <w:b/>
          <w:bCs/>
        </w:rPr>
        <w:t xml:space="preserve">  </w:t>
      </w:r>
      <w:r w:rsidR="00F5199D">
        <w:rPr>
          <w:b/>
          <w:bCs/>
        </w:rPr>
        <w:t xml:space="preserve">Co-option of a new councillor – </w:t>
      </w:r>
      <w:r w:rsidR="00F5199D" w:rsidRPr="00F5199D">
        <w:t>there’s been a new poster placed on the noticeboard</w:t>
      </w:r>
    </w:p>
    <w:p w14:paraId="2332132A" w14:textId="27A36224" w:rsidR="00FD0AF1" w:rsidRPr="00F5199D" w:rsidRDefault="00F5199D" w:rsidP="00FD0AF1">
      <w:pPr>
        <w:contextualSpacing/>
      </w:pPr>
      <w:r w:rsidRPr="00F5199D">
        <w:t xml:space="preserve">            </w:t>
      </w:r>
      <w:proofErr w:type="gramStart"/>
      <w:r w:rsidR="009864A0">
        <w:t>however</w:t>
      </w:r>
      <w:proofErr w:type="gramEnd"/>
      <w:r w:rsidRPr="00F5199D">
        <w:t xml:space="preserve"> there’s no new applications.</w:t>
      </w:r>
      <w:r w:rsidR="00FD0AF1" w:rsidRPr="00F5199D">
        <w:t xml:space="preserve"> </w:t>
      </w:r>
    </w:p>
    <w:p w14:paraId="4E2F9F06" w14:textId="77777777" w:rsidR="00FD0AF1" w:rsidRDefault="00FD0AF1">
      <w:pPr>
        <w:rPr>
          <w:lang w:val="en-US"/>
        </w:rPr>
      </w:pPr>
    </w:p>
    <w:p w14:paraId="6A8FA9BD" w14:textId="4ACDE4D7" w:rsidR="00F5199D" w:rsidRPr="00C067CB" w:rsidRDefault="00F5199D">
      <w:pPr>
        <w:rPr>
          <w:b/>
          <w:bCs/>
          <w:lang w:val="en-US"/>
        </w:rPr>
      </w:pPr>
      <w:r w:rsidRPr="00C067CB">
        <w:rPr>
          <w:b/>
          <w:bCs/>
          <w:lang w:val="en-US"/>
        </w:rPr>
        <w:t xml:space="preserve">0086.  Reports from representatives on outside </w:t>
      </w:r>
      <w:proofErr w:type="gramStart"/>
      <w:r w:rsidRPr="00C067CB">
        <w:rPr>
          <w:b/>
          <w:bCs/>
          <w:lang w:val="en-US"/>
        </w:rPr>
        <w:t>bodies:-</w:t>
      </w:r>
      <w:proofErr w:type="gramEnd"/>
    </w:p>
    <w:p w14:paraId="0600B059" w14:textId="5BBADBD6" w:rsidR="00F5199D" w:rsidRDefault="00F5199D">
      <w:pPr>
        <w:rPr>
          <w:lang w:val="en-US"/>
        </w:rPr>
      </w:pPr>
      <w:r>
        <w:rPr>
          <w:lang w:val="en-US"/>
        </w:rPr>
        <w:t xml:space="preserve">            a) County </w:t>
      </w:r>
      <w:proofErr w:type="spellStart"/>
      <w:r>
        <w:rPr>
          <w:lang w:val="en-US"/>
        </w:rPr>
        <w:t>Councillor</w:t>
      </w:r>
      <w:proofErr w:type="spellEnd"/>
      <w:r>
        <w:rPr>
          <w:lang w:val="en-US"/>
        </w:rPr>
        <w:t xml:space="preserve"> </w:t>
      </w:r>
      <w:r w:rsidR="001A7B4A">
        <w:rPr>
          <w:lang w:val="en-US"/>
        </w:rPr>
        <w:t>–</w:t>
      </w:r>
      <w:r>
        <w:rPr>
          <w:lang w:val="en-US"/>
        </w:rPr>
        <w:t xml:space="preserve"> </w:t>
      </w:r>
      <w:r w:rsidR="001A7B4A" w:rsidRPr="00E56714">
        <w:rPr>
          <w:lang w:val="en-US"/>
        </w:rPr>
        <w:t>C</w:t>
      </w:r>
      <w:r w:rsidR="00E56714">
        <w:rPr>
          <w:lang w:val="en-US"/>
        </w:rPr>
        <w:t>llr Roberts advised of the replacement bus being in situ shortly via email</w:t>
      </w:r>
    </w:p>
    <w:p w14:paraId="2E4995E8" w14:textId="4DD870CF" w:rsidR="00F5199D" w:rsidRDefault="00F5199D">
      <w:pPr>
        <w:rPr>
          <w:lang w:val="en-US"/>
        </w:rPr>
      </w:pPr>
      <w:r>
        <w:rPr>
          <w:lang w:val="en-US"/>
        </w:rPr>
        <w:t xml:space="preserve">            b) District </w:t>
      </w:r>
      <w:proofErr w:type="spellStart"/>
      <w:r>
        <w:rPr>
          <w:lang w:val="en-US"/>
        </w:rPr>
        <w:t>Councillor</w:t>
      </w:r>
      <w:proofErr w:type="spellEnd"/>
      <w:r>
        <w:rPr>
          <w:lang w:val="en-US"/>
        </w:rPr>
        <w:t xml:space="preserve"> </w:t>
      </w:r>
      <w:r w:rsidR="00C067CB">
        <w:rPr>
          <w:lang w:val="en-US"/>
        </w:rPr>
        <w:t>–</w:t>
      </w:r>
      <w:r>
        <w:rPr>
          <w:lang w:val="en-US"/>
        </w:rPr>
        <w:t xml:space="preserve"> none</w:t>
      </w:r>
    </w:p>
    <w:p w14:paraId="4CD8F9A3" w14:textId="77777777" w:rsidR="00C067CB" w:rsidRDefault="00C067CB">
      <w:pPr>
        <w:rPr>
          <w:lang w:val="en-US"/>
        </w:rPr>
      </w:pPr>
    </w:p>
    <w:p w14:paraId="76FD4133" w14:textId="7F299708" w:rsidR="00C067CB" w:rsidRDefault="00C067CB">
      <w:pPr>
        <w:rPr>
          <w:lang w:val="en-US"/>
        </w:rPr>
      </w:pPr>
      <w:r w:rsidRPr="00C067CB">
        <w:rPr>
          <w:b/>
          <w:bCs/>
          <w:lang w:val="en-US"/>
        </w:rPr>
        <w:t>0087.</w:t>
      </w:r>
      <w:r>
        <w:rPr>
          <w:lang w:val="en-US"/>
        </w:rPr>
        <w:t xml:space="preserve">  </w:t>
      </w:r>
      <w:r w:rsidRPr="00C067CB">
        <w:rPr>
          <w:b/>
          <w:bCs/>
          <w:lang w:val="en-US"/>
        </w:rPr>
        <w:t xml:space="preserve">Update from delegated </w:t>
      </w:r>
      <w:proofErr w:type="gramStart"/>
      <w:r w:rsidRPr="00C067CB">
        <w:rPr>
          <w:b/>
          <w:bCs/>
          <w:lang w:val="en-US"/>
        </w:rPr>
        <w:t>groups:-</w:t>
      </w:r>
      <w:proofErr w:type="gramEnd"/>
    </w:p>
    <w:p w14:paraId="3E4A6CCD" w14:textId="385F7BE1" w:rsidR="00C067CB" w:rsidRDefault="00C067CB">
      <w:pPr>
        <w:rPr>
          <w:lang w:val="en-US"/>
        </w:rPr>
      </w:pPr>
      <w:r>
        <w:rPr>
          <w:lang w:val="en-US"/>
        </w:rPr>
        <w:t xml:space="preserve">            a) Update from HR Committee – none</w:t>
      </w:r>
    </w:p>
    <w:p w14:paraId="0786B6BD" w14:textId="36FAC8AD" w:rsidR="00C067CB" w:rsidRDefault="00C067CB">
      <w:pPr>
        <w:rPr>
          <w:lang w:val="en-US"/>
        </w:rPr>
      </w:pPr>
      <w:r>
        <w:rPr>
          <w:lang w:val="en-US"/>
        </w:rPr>
        <w:t xml:space="preserve">            b) Update by the Highways Working Group – it was decided that </w:t>
      </w:r>
      <w:r w:rsidR="00687D96">
        <w:rPr>
          <w:lang w:val="en-US"/>
        </w:rPr>
        <w:t>this item should be reworded</w:t>
      </w:r>
    </w:p>
    <w:p w14:paraId="20A7E3E9" w14:textId="77777777" w:rsidR="00687D96" w:rsidRDefault="00687D96">
      <w:pPr>
        <w:rPr>
          <w:lang w:val="en-US"/>
        </w:rPr>
      </w:pPr>
      <w:r>
        <w:rPr>
          <w:lang w:val="en-US"/>
        </w:rPr>
        <w:t xml:space="preserve">                 as Highways update as there isn’t a working group. Cllr Smith has been updating the </w:t>
      </w:r>
    </w:p>
    <w:p w14:paraId="01220EC3" w14:textId="77777777" w:rsidR="00687D96" w:rsidRDefault="00687D96">
      <w:pPr>
        <w:rPr>
          <w:lang w:val="en-US"/>
        </w:rPr>
      </w:pPr>
      <w:r>
        <w:rPr>
          <w:lang w:val="en-US"/>
        </w:rPr>
        <w:t xml:space="preserve">                 Highways sheet with last meetings finding and also to state Blacksmith’s Lane potholes are</w:t>
      </w:r>
    </w:p>
    <w:p w14:paraId="3EEE8D1D" w14:textId="7D29E6CF" w:rsidR="00687D96" w:rsidRDefault="00687D96">
      <w:pPr>
        <w:rPr>
          <w:lang w:val="en-US"/>
        </w:rPr>
      </w:pPr>
      <w:r>
        <w:rPr>
          <w:lang w:val="en-US"/>
        </w:rPr>
        <w:t xml:space="preserve">                 40% complete.</w:t>
      </w:r>
      <w:r w:rsidR="001A7B4A">
        <w:rPr>
          <w:lang w:val="en-US"/>
        </w:rPr>
        <w:t xml:space="preserve"> </w:t>
      </w:r>
      <w:r w:rsidR="00E56714">
        <w:rPr>
          <w:lang w:val="en-US"/>
        </w:rPr>
        <w:t>We also agreed to add a new section to the agenda at this point for website</w:t>
      </w:r>
      <w:r w:rsidR="001A7B4A" w:rsidRPr="00E56714">
        <w:rPr>
          <w:lang w:val="en-US"/>
        </w:rPr>
        <w:t xml:space="preserve"> </w:t>
      </w:r>
      <w:r w:rsidR="00E56714">
        <w:rPr>
          <w:lang w:val="en-US"/>
        </w:rPr>
        <w:t>updates.</w:t>
      </w:r>
    </w:p>
    <w:p w14:paraId="100A16B2" w14:textId="1E97C934" w:rsidR="00C067CB" w:rsidRDefault="00C067CB" w:rsidP="00C067CB">
      <w:p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         </w:t>
      </w:r>
    </w:p>
    <w:p w14:paraId="07BD0501" w14:textId="54FDE482" w:rsidR="00F5199D" w:rsidRDefault="00687D96" w:rsidP="00C067CB">
      <w:p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87D96">
        <w:rPr>
          <w:rFonts w:asciiTheme="minorHAnsi" w:eastAsia="Times New Roman" w:hAnsiTheme="minorHAnsi" w:cstheme="minorHAnsi"/>
          <w:b/>
          <w:bCs/>
          <w:color w:val="1C212C"/>
        </w:rPr>
        <w:t>0088</w:t>
      </w:r>
      <w:r>
        <w:rPr>
          <w:rFonts w:ascii="Berlin Sans FB" w:eastAsia="Times New Roman" w:hAnsi="Berlin Sans FB" w:cs="Arial"/>
          <w:color w:val="1C212C"/>
          <w:sz w:val="24"/>
          <w:szCs w:val="24"/>
        </w:rPr>
        <w:t xml:space="preserve">. </w:t>
      </w:r>
      <w:r w:rsidRPr="00687D96">
        <w:rPr>
          <w:rFonts w:eastAsia="Times New Roman"/>
          <w:b/>
          <w:bCs/>
          <w:color w:val="1C212C"/>
        </w:rPr>
        <w:t>Change of banks</w:t>
      </w:r>
      <w:r w:rsidR="00F5199D" w:rsidRPr="00C067CB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</w:p>
    <w:p w14:paraId="5EC27592" w14:textId="0484AD40" w:rsidR="00687D96" w:rsidRDefault="00687D96" w:rsidP="00C067CB">
      <w:pPr>
        <w:rPr>
          <w:rFonts w:eastAsia="Times New Roman"/>
          <w:color w:val="1C212C"/>
        </w:rPr>
      </w:pPr>
      <w:r w:rsidRPr="003522BE">
        <w:rPr>
          <w:rFonts w:eastAsia="Times New Roman"/>
          <w:color w:val="1C212C"/>
        </w:rPr>
        <w:t xml:space="preserve">          </w:t>
      </w:r>
      <w:r w:rsidR="003522BE" w:rsidRPr="003522BE">
        <w:rPr>
          <w:rFonts w:eastAsia="Times New Roman"/>
          <w:color w:val="1C212C"/>
        </w:rPr>
        <w:t>The Clerk explained that</w:t>
      </w:r>
      <w:r w:rsidR="003522BE">
        <w:rPr>
          <w:rFonts w:eastAsia="Times New Roman"/>
          <w:color w:val="1C212C"/>
        </w:rPr>
        <w:t xml:space="preserve"> unfortunately although she had sent in a bank amendment form and </w:t>
      </w:r>
    </w:p>
    <w:p w14:paraId="51EC21B8" w14:textId="4F3B9540" w:rsidR="003522BE" w:rsidRDefault="003522BE" w:rsidP="00C067CB">
      <w:pPr>
        <w:rPr>
          <w:rFonts w:eastAsia="Times New Roman"/>
          <w:color w:val="1C212C"/>
        </w:rPr>
      </w:pPr>
      <w:r>
        <w:rPr>
          <w:rFonts w:eastAsia="Times New Roman"/>
          <w:color w:val="1C212C"/>
        </w:rPr>
        <w:t xml:space="preserve">           had an email in response from Lloyds with a reference number the amendments had not been</w:t>
      </w:r>
    </w:p>
    <w:p w14:paraId="09F0B4C0" w14:textId="77777777" w:rsidR="003522BE" w:rsidRDefault="003522BE" w:rsidP="00C067CB">
      <w:pPr>
        <w:rPr>
          <w:rFonts w:eastAsia="Times New Roman"/>
          <w:color w:val="1C212C"/>
        </w:rPr>
      </w:pPr>
      <w:r>
        <w:rPr>
          <w:rFonts w:eastAsia="Times New Roman"/>
          <w:color w:val="1C212C"/>
        </w:rPr>
        <w:t xml:space="preserve">           actioned.  </w:t>
      </w:r>
      <w:proofErr w:type="gramStart"/>
      <w:r>
        <w:rPr>
          <w:rFonts w:eastAsia="Times New Roman"/>
          <w:color w:val="1C212C"/>
        </w:rPr>
        <w:t>So</w:t>
      </w:r>
      <w:proofErr w:type="gramEnd"/>
      <w:r>
        <w:rPr>
          <w:rFonts w:eastAsia="Times New Roman"/>
          <w:color w:val="1C212C"/>
        </w:rPr>
        <w:t xml:space="preserve"> when the switch was requested by Unity Trust the signatories didn’t match – </w:t>
      </w:r>
    </w:p>
    <w:p w14:paraId="4D419B0E" w14:textId="77777777" w:rsidR="003522BE" w:rsidRDefault="003522BE" w:rsidP="00C067CB">
      <w:pPr>
        <w:rPr>
          <w:rFonts w:eastAsia="Times New Roman"/>
          <w:color w:val="1C212C"/>
        </w:rPr>
      </w:pPr>
      <w:r>
        <w:rPr>
          <w:rFonts w:eastAsia="Times New Roman"/>
          <w:color w:val="1C212C"/>
        </w:rPr>
        <w:t xml:space="preserve">           </w:t>
      </w:r>
      <w:proofErr w:type="gramStart"/>
      <w:r>
        <w:rPr>
          <w:rFonts w:eastAsia="Times New Roman"/>
          <w:color w:val="1C212C"/>
        </w:rPr>
        <w:t>apparently</w:t>
      </w:r>
      <w:proofErr w:type="gramEnd"/>
      <w:r>
        <w:rPr>
          <w:rFonts w:eastAsia="Times New Roman"/>
          <w:color w:val="1C212C"/>
        </w:rPr>
        <w:t xml:space="preserve"> you have to contact Lloyds to ensure that this amendment has been actioned.</w:t>
      </w:r>
    </w:p>
    <w:p w14:paraId="4A81EC63" w14:textId="77777777" w:rsidR="003522BE" w:rsidRDefault="003522BE" w:rsidP="00C067CB">
      <w:pPr>
        <w:rPr>
          <w:rFonts w:eastAsia="Times New Roman"/>
          <w:color w:val="1C212C"/>
        </w:rPr>
      </w:pPr>
      <w:r>
        <w:rPr>
          <w:rFonts w:eastAsia="Times New Roman"/>
          <w:color w:val="1C212C"/>
        </w:rPr>
        <w:t xml:space="preserve">           </w:t>
      </w:r>
      <w:proofErr w:type="gramStart"/>
      <w:r>
        <w:rPr>
          <w:rFonts w:eastAsia="Times New Roman"/>
          <w:color w:val="1C212C"/>
        </w:rPr>
        <w:t>Therefore</w:t>
      </w:r>
      <w:proofErr w:type="gramEnd"/>
      <w:r>
        <w:rPr>
          <w:rFonts w:eastAsia="Times New Roman"/>
          <w:color w:val="1C212C"/>
        </w:rPr>
        <w:t xml:space="preserve"> we have had to start again with a new bank mandate and amendment form that</w:t>
      </w:r>
    </w:p>
    <w:p w14:paraId="26DCF5F9" w14:textId="29524DCB" w:rsidR="003522BE" w:rsidRDefault="003522BE" w:rsidP="00C067CB">
      <w:pPr>
        <w:rPr>
          <w:rFonts w:eastAsia="Times New Roman"/>
          <w:color w:val="1C212C"/>
        </w:rPr>
      </w:pPr>
      <w:r>
        <w:rPr>
          <w:rFonts w:eastAsia="Times New Roman"/>
          <w:color w:val="1C212C"/>
        </w:rPr>
        <w:t xml:space="preserve">           was signed by Cllrs Cooper and Mahoney and witnessed by the resident in the audience.</w:t>
      </w:r>
    </w:p>
    <w:p w14:paraId="1D13DA33" w14:textId="77777777" w:rsidR="004E6342" w:rsidRDefault="003522BE" w:rsidP="004E6342">
      <w:pPr>
        <w:rPr>
          <w:rFonts w:eastAsia="Times New Roman"/>
          <w:b/>
          <w:bCs/>
          <w:color w:val="1C212C"/>
        </w:rPr>
      </w:pPr>
      <w:r w:rsidRPr="003522BE">
        <w:rPr>
          <w:rFonts w:eastAsia="Times New Roman"/>
          <w:b/>
          <w:bCs/>
          <w:color w:val="1C212C"/>
        </w:rPr>
        <w:t>0089.</w:t>
      </w:r>
      <w:r>
        <w:rPr>
          <w:rFonts w:eastAsia="Times New Roman"/>
          <w:b/>
          <w:bCs/>
          <w:color w:val="1C212C"/>
        </w:rPr>
        <w:t xml:space="preserve"> Financial update</w:t>
      </w:r>
    </w:p>
    <w:p w14:paraId="74E8DB2C" w14:textId="6A332CB6" w:rsidR="003522BE" w:rsidRDefault="004E6342" w:rsidP="004E6342">
      <w:r>
        <w:rPr>
          <w:rFonts w:eastAsia="Times New Roman"/>
          <w:b/>
          <w:bCs/>
          <w:color w:val="1C212C"/>
        </w:rPr>
        <w:t xml:space="preserve">           </w:t>
      </w:r>
      <w:r>
        <w:t xml:space="preserve"> </w:t>
      </w:r>
      <w:r w:rsidRPr="004E6342">
        <w:rPr>
          <w:b/>
          <w:bCs/>
        </w:rPr>
        <w:t>a)</w:t>
      </w:r>
      <w:r>
        <w:t xml:space="preserve"> T</w:t>
      </w:r>
      <w:r w:rsidRPr="00FC47BC">
        <w:t xml:space="preserve">he Clerk had prepared </w:t>
      </w:r>
      <w:r>
        <w:t>a sheet of payments between 1</w:t>
      </w:r>
      <w:r w:rsidRPr="004E6342">
        <w:rPr>
          <w:vertAlign w:val="superscript"/>
        </w:rPr>
        <w:t>st</w:t>
      </w:r>
      <w:r>
        <w:t xml:space="preserve"> Jan to 11</w:t>
      </w:r>
      <w:r w:rsidRPr="004E6342">
        <w:rPr>
          <w:vertAlign w:val="superscript"/>
        </w:rPr>
        <w:t>th</w:t>
      </w:r>
      <w:r>
        <w:t xml:space="preserve"> March as below:-   </w:t>
      </w:r>
      <w:r w:rsidR="00090282">
        <w:t xml:space="preserve"> </w:t>
      </w:r>
    </w:p>
    <w:p w14:paraId="6EBA0D20" w14:textId="647D66A8" w:rsidR="00090282" w:rsidRDefault="00090282" w:rsidP="004E6342">
      <w:r>
        <w:t xml:space="preserve">                                                </w:t>
      </w:r>
      <w:r w:rsidR="003C03D4" w:rsidRPr="004E6342">
        <w:rPr>
          <w:noProof/>
        </w:rPr>
        <w:drawing>
          <wp:inline distT="0" distB="0" distL="0" distR="0" wp14:anchorId="39D81878" wp14:editId="322F7A7A">
            <wp:extent cx="3759835" cy="2306320"/>
            <wp:effectExtent l="0" t="0" r="0" b="0"/>
            <wp:docPr id="19214526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835" cy="230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  <w:t xml:space="preserve">        </w:t>
      </w:r>
    </w:p>
    <w:p w14:paraId="20067A4B" w14:textId="77777777" w:rsidR="00090282" w:rsidRDefault="00090282" w:rsidP="004E6342"/>
    <w:p w14:paraId="14EDD789" w14:textId="77777777" w:rsidR="00090282" w:rsidRDefault="00090282" w:rsidP="004E6342"/>
    <w:p w14:paraId="66AA8EB8" w14:textId="77777777" w:rsidR="004E6342" w:rsidRDefault="004E6342" w:rsidP="004E6342">
      <w:pPr>
        <w:pStyle w:val="ListParagraph"/>
        <w:numPr>
          <w:ilvl w:val="0"/>
          <w:numId w:val="6"/>
        </w:numPr>
      </w:pPr>
      <w:r>
        <w:t xml:space="preserve">The bank reconciliation and financial report had been circulated before the meeting as at </w:t>
      </w:r>
    </w:p>
    <w:p w14:paraId="6F1B04D5" w14:textId="77777777" w:rsidR="00E9597C" w:rsidRDefault="00E9597C" w:rsidP="00E9597C">
      <w:pPr>
        <w:ind w:firstLine="644"/>
      </w:pPr>
      <w:r>
        <w:t>10</w:t>
      </w:r>
      <w:r w:rsidRPr="00E9597C">
        <w:rPr>
          <w:vertAlign w:val="superscript"/>
        </w:rPr>
        <w:t>th</w:t>
      </w:r>
      <w:r>
        <w:t xml:space="preserve"> March</w:t>
      </w:r>
      <w:r w:rsidR="004E6342">
        <w:t xml:space="preserve"> 202</w:t>
      </w:r>
      <w:r>
        <w:t>6</w:t>
      </w:r>
      <w:r w:rsidR="004E6342">
        <w:t xml:space="preserve"> showed a balance of £</w:t>
      </w:r>
      <w:r>
        <w:t>5,928</w:t>
      </w:r>
      <w:r w:rsidR="004E6342">
        <w:t xml:space="preserve"> Lloyds and </w:t>
      </w:r>
      <w:proofErr w:type="spellStart"/>
      <w:r w:rsidR="004E6342">
        <w:t>approx</w:t>
      </w:r>
      <w:proofErr w:type="spellEnd"/>
      <w:r w:rsidR="004E6342">
        <w:t xml:space="preserve"> £2,115 in Santander total of </w:t>
      </w:r>
      <w:r>
        <w:t xml:space="preserve"> </w:t>
      </w:r>
    </w:p>
    <w:p w14:paraId="7372502A" w14:textId="16D55C66" w:rsidR="004E6342" w:rsidRDefault="004E6342" w:rsidP="00E9597C">
      <w:pPr>
        <w:ind w:firstLine="644"/>
      </w:pPr>
      <w:r>
        <w:t>£8,</w:t>
      </w:r>
      <w:r w:rsidR="00E9597C">
        <w:t>043</w:t>
      </w:r>
      <w:r>
        <w:t>.</w:t>
      </w:r>
    </w:p>
    <w:p w14:paraId="1B4346E9" w14:textId="0DEB13F7" w:rsidR="004E6342" w:rsidRPr="004E6342" w:rsidRDefault="004E6342" w:rsidP="004E6342">
      <w:pPr>
        <w:pStyle w:val="ListParagraph"/>
        <w:numPr>
          <w:ilvl w:val="0"/>
          <w:numId w:val="6"/>
        </w:numPr>
      </w:pPr>
      <w:r w:rsidRPr="004E6342">
        <w:t>Audit arrangement – Jen Cooper has been requested to carry out the annual audit.</w:t>
      </w:r>
    </w:p>
    <w:p w14:paraId="7E9731FD" w14:textId="77777777" w:rsidR="004E6342" w:rsidRDefault="004E6342" w:rsidP="004E6342">
      <w:pPr>
        <w:ind w:left="644" w:firstLine="1"/>
      </w:pPr>
    </w:p>
    <w:p w14:paraId="0B1D33FA" w14:textId="77777777" w:rsidR="003C03D4" w:rsidRDefault="003522BE" w:rsidP="003522BE">
      <w:pPr>
        <w:rPr>
          <w:rFonts w:eastAsia="Times New Roman"/>
          <w:color w:val="1C212C"/>
        </w:rPr>
      </w:pPr>
      <w:r w:rsidRPr="003522BE">
        <w:rPr>
          <w:rFonts w:eastAsia="Times New Roman"/>
          <w:b/>
          <w:bCs/>
          <w:color w:val="1C212C"/>
        </w:rPr>
        <w:t>0090.</w:t>
      </w:r>
      <w:r>
        <w:rPr>
          <w:rFonts w:eastAsia="Times New Roman"/>
          <w:b/>
          <w:bCs/>
          <w:color w:val="1C212C"/>
        </w:rPr>
        <w:t xml:space="preserve"> Arrangements for the Annual Parish meeting</w:t>
      </w:r>
      <w:r w:rsidR="004E6342">
        <w:rPr>
          <w:rFonts w:eastAsia="Times New Roman"/>
          <w:b/>
          <w:bCs/>
          <w:color w:val="1C212C"/>
        </w:rPr>
        <w:t xml:space="preserve"> – </w:t>
      </w:r>
      <w:r w:rsidR="004E6342" w:rsidRPr="004E6342">
        <w:rPr>
          <w:rFonts w:eastAsia="Times New Roman"/>
          <w:color w:val="1C212C"/>
        </w:rPr>
        <w:t>it as agreed that this meeting should take place on</w:t>
      </w:r>
    </w:p>
    <w:p w14:paraId="18DC12B3" w14:textId="7A5FBB1C" w:rsidR="003522BE" w:rsidRDefault="004E6342" w:rsidP="003522BE">
      <w:pPr>
        <w:rPr>
          <w:rFonts w:eastAsia="Times New Roman"/>
          <w:color w:val="1C212C"/>
        </w:rPr>
      </w:pPr>
      <w:r w:rsidRPr="004E6342">
        <w:rPr>
          <w:rFonts w:eastAsia="Times New Roman"/>
          <w:color w:val="1C212C"/>
        </w:rPr>
        <w:t>Friday 24</w:t>
      </w:r>
      <w:r w:rsidRPr="004E6342">
        <w:rPr>
          <w:rFonts w:eastAsia="Times New Roman"/>
          <w:color w:val="1C212C"/>
          <w:vertAlign w:val="superscript"/>
        </w:rPr>
        <w:t>th</w:t>
      </w:r>
      <w:r w:rsidRPr="004E6342">
        <w:rPr>
          <w:rFonts w:eastAsia="Times New Roman"/>
          <w:color w:val="1C212C"/>
        </w:rPr>
        <w:t xml:space="preserve"> April at 7pm in Keal’s Village Hall.</w:t>
      </w:r>
      <w:r>
        <w:rPr>
          <w:rFonts w:eastAsia="Times New Roman"/>
          <w:color w:val="1C212C"/>
        </w:rPr>
        <w:t xml:space="preserve"> The Clerk is to ask for a speaker – preferably</w:t>
      </w:r>
    </w:p>
    <w:p w14:paraId="1881E2AF" w14:textId="5F291F0F" w:rsidR="004E6342" w:rsidRDefault="004E6342" w:rsidP="003522BE">
      <w:pPr>
        <w:rPr>
          <w:rFonts w:eastAsia="Times New Roman"/>
          <w:color w:val="1C212C"/>
        </w:rPr>
      </w:pPr>
      <w:r>
        <w:rPr>
          <w:rFonts w:eastAsia="Times New Roman"/>
          <w:color w:val="1C212C"/>
        </w:rPr>
        <w:t>LIVES or the Fire Brigade.  The Chair will send through a contacts list to enable the Clerk to contact</w:t>
      </w:r>
    </w:p>
    <w:p w14:paraId="6122F84E" w14:textId="58742689" w:rsidR="004E6342" w:rsidRPr="004E6342" w:rsidRDefault="004E6342" w:rsidP="003522BE">
      <w:pPr>
        <w:rPr>
          <w:rFonts w:eastAsia="Times New Roman"/>
          <w:color w:val="1C212C"/>
        </w:rPr>
      </w:pPr>
      <w:r>
        <w:rPr>
          <w:rFonts w:eastAsia="Times New Roman"/>
          <w:color w:val="1C212C"/>
        </w:rPr>
        <w:t>the local businesses and organisations.  Tea and coffee will be organised from 6.30pm onwards.</w:t>
      </w:r>
      <w:r w:rsidR="001A7B4A">
        <w:rPr>
          <w:rFonts w:eastAsia="Times New Roman"/>
          <w:color w:val="1C212C"/>
        </w:rPr>
        <w:t xml:space="preserve"> </w:t>
      </w:r>
    </w:p>
    <w:p w14:paraId="46482A6F" w14:textId="77777777" w:rsidR="003522BE" w:rsidRDefault="003522BE" w:rsidP="003522BE">
      <w:pPr>
        <w:rPr>
          <w:rFonts w:eastAsia="Times New Roman"/>
          <w:b/>
          <w:bCs/>
          <w:color w:val="1C212C"/>
        </w:rPr>
      </w:pPr>
    </w:p>
    <w:p w14:paraId="41CCC11A" w14:textId="16E8C4CB" w:rsidR="00073D06" w:rsidRDefault="00C40868" w:rsidP="003522BE">
      <w:pPr>
        <w:rPr>
          <w:rFonts w:eastAsia="Times New Roman"/>
          <w:b/>
          <w:bCs/>
          <w:color w:val="1C212C"/>
        </w:rPr>
      </w:pPr>
      <w:r>
        <w:rPr>
          <w:rFonts w:eastAsia="Times New Roman"/>
          <w:b/>
          <w:bCs/>
          <w:color w:val="1C212C"/>
        </w:rPr>
        <w:t>0091. Printing out the Welcome booklet</w:t>
      </w:r>
      <w:r w:rsidR="004E6342">
        <w:rPr>
          <w:rFonts w:eastAsia="Times New Roman"/>
          <w:b/>
          <w:bCs/>
          <w:color w:val="1C212C"/>
        </w:rPr>
        <w:t xml:space="preserve"> – </w:t>
      </w:r>
      <w:r w:rsidR="004E6342" w:rsidRPr="00073D06">
        <w:rPr>
          <w:rFonts w:eastAsia="Times New Roman"/>
          <w:color w:val="1C212C"/>
        </w:rPr>
        <w:t>Cllr Cooper had obtained 3 quotations for this work</w:t>
      </w:r>
      <w:r w:rsidR="00073D06" w:rsidRPr="00073D06">
        <w:rPr>
          <w:rFonts w:eastAsia="Times New Roman"/>
          <w:color w:val="1C212C"/>
        </w:rPr>
        <w:t xml:space="preserve"> which is for 150 colour copies double sided on A5 and stapled. I</w:t>
      </w:r>
      <w:r w:rsidR="004E6342" w:rsidRPr="00073D06">
        <w:rPr>
          <w:rFonts w:eastAsia="Times New Roman"/>
          <w:color w:val="1C212C"/>
        </w:rPr>
        <w:t xml:space="preserve">t was resolved that </w:t>
      </w:r>
      <w:r w:rsidR="00073D06" w:rsidRPr="00073D06">
        <w:rPr>
          <w:rFonts w:eastAsia="Times New Roman"/>
          <w:color w:val="1C212C"/>
        </w:rPr>
        <w:t>the Deanery Office be asked to carry out the work.  Cllr Cooper will inform the Company.</w:t>
      </w:r>
      <w:r w:rsidR="00073D06">
        <w:rPr>
          <w:rFonts w:eastAsia="Times New Roman"/>
          <w:b/>
          <w:bCs/>
          <w:color w:val="1C212C"/>
        </w:rPr>
        <w:t xml:space="preserve"> </w:t>
      </w:r>
    </w:p>
    <w:p w14:paraId="415E2666" w14:textId="77777777" w:rsidR="00C40868" w:rsidRDefault="00C40868" w:rsidP="003522BE">
      <w:pPr>
        <w:rPr>
          <w:rFonts w:eastAsia="Times New Roman"/>
          <w:b/>
          <w:bCs/>
          <w:color w:val="1C212C"/>
        </w:rPr>
      </w:pPr>
    </w:p>
    <w:p w14:paraId="1480A872" w14:textId="77777777" w:rsidR="00C40868" w:rsidRDefault="00C40868" w:rsidP="003522BE">
      <w:pPr>
        <w:rPr>
          <w:rFonts w:eastAsia="Times New Roman"/>
          <w:b/>
          <w:bCs/>
          <w:color w:val="1C212C"/>
        </w:rPr>
      </w:pPr>
      <w:r>
        <w:rPr>
          <w:rFonts w:eastAsia="Times New Roman"/>
          <w:b/>
          <w:bCs/>
          <w:color w:val="1C212C"/>
        </w:rPr>
        <w:t>0092. Handyman</w:t>
      </w:r>
    </w:p>
    <w:p w14:paraId="52531D02" w14:textId="735EB5E9" w:rsidR="00C40868" w:rsidRPr="007E30EB" w:rsidRDefault="00073D06" w:rsidP="003522BE">
      <w:pPr>
        <w:rPr>
          <w:rFonts w:eastAsia="Times New Roman"/>
          <w:color w:val="1C212C"/>
        </w:rPr>
      </w:pPr>
      <w:r w:rsidRPr="007E30EB">
        <w:rPr>
          <w:rFonts w:eastAsia="Times New Roman"/>
          <w:color w:val="1C212C"/>
        </w:rPr>
        <w:t xml:space="preserve">The Chair has updated the list of works for Alan Samuel and will send this on to him – it was agreed rather than allocate </w:t>
      </w:r>
      <w:r w:rsidR="007E30EB" w:rsidRPr="007E30EB">
        <w:rPr>
          <w:rFonts w:eastAsia="Times New Roman"/>
          <w:color w:val="1C212C"/>
        </w:rPr>
        <w:t xml:space="preserve">a number of hours per week to him he should be given the list and be able to work through it as </w:t>
      </w:r>
      <w:r w:rsidR="007E30EB">
        <w:rPr>
          <w:rFonts w:eastAsia="Times New Roman"/>
          <w:color w:val="1C212C"/>
        </w:rPr>
        <w:t>he can</w:t>
      </w:r>
      <w:r w:rsidR="007E30EB" w:rsidRPr="007E30EB">
        <w:rPr>
          <w:rFonts w:eastAsia="Times New Roman"/>
          <w:color w:val="1C212C"/>
        </w:rPr>
        <w:t>.</w:t>
      </w:r>
      <w:r w:rsidR="007E30EB">
        <w:rPr>
          <w:rFonts w:eastAsia="Times New Roman"/>
          <w:color w:val="1C212C"/>
        </w:rPr>
        <w:t xml:space="preserve">  The Village Green rose bushes need to be </w:t>
      </w:r>
      <w:r w:rsidR="00A41A11">
        <w:rPr>
          <w:rFonts w:eastAsia="Times New Roman"/>
          <w:color w:val="1C212C"/>
        </w:rPr>
        <w:t xml:space="preserve">pruned </w:t>
      </w:r>
      <w:r w:rsidR="007E30EB">
        <w:rPr>
          <w:rFonts w:eastAsia="Times New Roman"/>
          <w:color w:val="1C212C"/>
        </w:rPr>
        <w:t xml:space="preserve">and the sign needs cleaning.  The Clerk will contact the Pride Team about the brambles on Blacksmiths Lane – Chair to provide photographs &amp; also to speak to Roy about the items that Alan doesn’t have the equipment for such as sanding down the benches before painting (4 benches need painting – Oxford Blue – can be obtained from </w:t>
      </w:r>
      <w:r w:rsidR="007E30EB" w:rsidRPr="00E56714">
        <w:rPr>
          <w:rFonts w:eastAsia="Times New Roman"/>
          <w:color w:val="1C212C"/>
        </w:rPr>
        <w:t>Tong</w:t>
      </w:r>
      <w:r w:rsidR="001A7B4A" w:rsidRPr="00E56714">
        <w:rPr>
          <w:rFonts w:eastAsia="Times New Roman"/>
          <w:color w:val="1C212C"/>
        </w:rPr>
        <w:t>s</w:t>
      </w:r>
      <w:r w:rsidR="007E30EB" w:rsidRPr="00E56714">
        <w:rPr>
          <w:rFonts w:eastAsia="Times New Roman"/>
          <w:color w:val="1C212C"/>
        </w:rPr>
        <w:t>)</w:t>
      </w:r>
      <w:r w:rsidR="007E30EB">
        <w:rPr>
          <w:rFonts w:eastAsia="Times New Roman"/>
          <w:color w:val="1C212C"/>
        </w:rPr>
        <w:t xml:space="preserve"> Cllr Smith is to check with Les about the plan for the potted plants.</w:t>
      </w:r>
    </w:p>
    <w:p w14:paraId="51CFFD8E" w14:textId="77777777" w:rsidR="00C40868" w:rsidRDefault="00C40868" w:rsidP="003522BE">
      <w:pPr>
        <w:rPr>
          <w:rFonts w:eastAsia="Times New Roman"/>
          <w:b/>
          <w:bCs/>
          <w:color w:val="1C212C"/>
        </w:rPr>
      </w:pPr>
    </w:p>
    <w:p w14:paraId="3AD65C81" w14:textId="409345EB" w:rsidR="00C40868" w:rsidRDefault="00C40868" w:rsidP="003522BE">
      <w:pPr>
        <w:rPr>
          <w:rFonts w:eastAsia="Times New Roman"/>
          <w:b/>
          <w:bCs/>
          <w:color w:val="1C212C"/>
        </w:rPr>
      </w:pPr>
      <w:r>
        <w:rPr>
          <w:rFonts w:eastAsia="Times New Roman"/>
          <w:b/>
          <w:bCs/>
          <w:color w:val="1C212C"/>
        </w:rPr>
        <w:t>0093. Temporary traffic order – closure of Fen Lane</w:t>
      </w:r>
    </w:p>
    <w:p w14:paraId="15EA7067" w14:textId="736F4050" w:rsidR="007E30EB" w:rsidRPr="007E30EB" w:rsidRDefault="007E30EB" w:rsidP="003522BE">
      <w:pPr>
        <w:rPr>
          <w:rFonts w:eastAsia="Times New Roman"/>
          <w:color w:val="1C212C"/>
        </w:rPr>
      </w:pPr>
      <w:r w:rsidRPr="007E30EB">
        <w:rPr>
          <w:rFonts w:eastAsia="Times New Roman"/>
          <w:color w:val="1C212C"/>
        </w:rPr>
        <w:t>The residents have been notified by posts on Facebook and on the website.</w:t>
      </w:r>
    </w:p>
    <w:p w14:paraId="0443CA58" w14:textId="77777777" w:rsidR="00C40868" w:rsidRDefault="00C40868" w:rsidP="003522BE">
      <w:pPr>
        <w:rPr>
          <w:rFonts w:eastAsia="Times New Roman"/>
          <w:b/>
          <w:bCs/>
          <w:color w:val="1C212C"/>
        </w:rPr>
      </w:pPr>
    </w:p>
    <w:p w14:paraId="7118FC7C" w14:textId="0DBAC002" w:rsidR="00F5199D" w:rsidRPr="00E22D9A" w:rsidRDefault="00C40868" w:rsidP="003522BE">
      <w:pPr>
        <w:rPr>
          <w:rFonts w:eastAsia="Times New Roman"/>
          <w:b/>
          <w:bCs/>
          <w:color w:val="1C212C"/>
        </w:rPr>
      </w:pPr>
      <w:r w:rsidRPr="00E22D9A">
        <w:rPr>
          <w:rFonts w:eastAsia="Times New Roman"/>
          <w:b/>
          <w:bCs/>
          <w:color w:val="1C212C"/>
        </w:rPr>
        <w:t>0094.</w:t>
      </w:r>
      <w:r w:rsidR="00F5199D" w:rsidRPr="00E22D9A">
        <w:rPr>
          <w:rFonts w:eastAsia="Times New Roman"/>
          <w:b/>
          <w:bCs/>
          <w:color w:val="1C212C"/>
        </w:rPr>
        <w:t xml:space="preserve"> </w:t>
      </w:r>
      <w:r w:rsidRPr="00E22D9A">
        <w:rPr>
          <w:rFonts w:eastAsia="Times New Roman"/>
          <w:b/>
          <w:bCs/>
          <w:color w:val="1C212C"/>
        </w:rPr>
        <w:t>Chestnut trees by the Green</w:t>
      </w:r>
    </w:p>
    <w:p w14:paraId="1AB36270" w14:textId="77A6F080" w:rsidR="00E9597C" w:rsidRPr="00D50A90" w:rsidRDefault="00E9597C" w:rsidP="003522BE">
      <w:pPr>
        <w:rPr>
          <w:rFonts w:asciiTheme="minorHAnsi" w:eastAsia="Times New Roman" w:hAnsiTheme="minorHAnsi" w:cstheme="minorHAnsi"/>
          <w:color w:val="1C212C"/>
        </w:rPr>
      </w:pPr>
      <w:r w:rsidRPr="00D50A90">
        <w:rPr>
          <w:rFonts w:asciiTheme="minorHAnsi" w:eastAsia="Times New Roman" w:hAnsiTheme="minorHAnsi" w:cstheme="minorHAnsi"/>
          <w:color w:val="1C212C"/>
        </w:rPr>
        <w:t xml:space="preserve">Church Lane residents are concerned that the ivy is becoming too much for the trees </w:t>
      </w:r>
      <w:r w:rsidR="00D50A90" w:rsidRPr="00D50A90">
        <w:rPr>
          <w:rFonts w:asciiTheme="minorHAnsi" w:eastAsia="Times New Roman" w:hAnsiTheme="minorHAnsi" w:cstheme="minorHAnsi"/>
          <w:color w:val="1C212C"/>
        </w:rPr>
        <w:t>–</w:t>
      </w:r>
      <w:r w:rsidRPr="00D50A90">
        <w:rPr>
          <w:rFonts w:asciiTheme="minorHAnsi" w:eastAsia="Times New Roman" w:hAnsiTheme="minorHAnsi" w:cstheme="minorHAnsi"/>
          <w:color w:val="1C212C"/>
        </w:rPr>
        <w:t xml:space="preserve"> </w:t>
      </w:r>
      <w:r w:rsidR="00D50A90" w:rsidRPr="00D50A90">
        <w:rPr>
          <w:rFonts w:asciiTheme="minorHAnsi" w:eastAsia="Times New Roman" w:hAnsiTheme="minorHAnsi" w:cstheme="minorHAnsi"/>
          <w:color w:val="1C212C"/>
        </w:rPr>
        <w:t xml:space="preserve">the Chair is to ask our Handyman to </w:t>
      </w:r>
      <w:r w:rsidR="00A41A11">
        <w:rPr>
          <w:rFonts w:asciiTheme="minorHAnsi" w:eastAsia="Times New Roman" w:hAnsiTheme="minorHAnsi" w:cstheme="minorHAnsi"/>
          <w:color w:val="1C212C"/>
        </w:rPr>
        <w:t>remove the ivy.</w:t>
      </w:r>
    </w:p>
    <w:p w14:paraId="67425032" w14:textId="77777777" w:rsidR="00C40868" w:rsidRPr="00D50A90" w:rsidRDefault="00C40868" w:rsidP="003522BE">
      <w:pPr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24D51FD3" w14:textId="4651F220" w:rsidR="00C40868" w:rsidRDefault="00C40868" w:rsidP="003522BE">
      <w:pPr>
        <w:rPr>
          <w:rFonts w:eastAsia="Times New Roman"/>
          <w:b/>
          <w:bCs/>
          <w:color w:val="1C212C"/>
        </w:rPr>
      </w:pPr>
      <w:r w:rsidRPr="00C40868">
        <w:rPr>
          <w:rFonts w:eastAsia="Times New Roman"/>
          <w:b/>
          <w:bCs/>
          <w:color w:val="1C212C"/>
        </w:rPr>
        <w:t>0095. Planning</w:t>
      </w:r>
      <w:r>
        <w:rPr>
          <w:rFonts w:eastAsia="Times New Roman"/>
          <w:b/>
          <w:bCs/>
          <w:color w:val="1C212C"/>
        </w:rPr>
        <w:t xml:space="preserve"> - </w:t>
      </w:r>
      <w:r w:rsidRPr="00C40868">
        <w:rPr>
          <w:rFonts w:eastAsia="Times New Roman"/>
          <w:color w:val="1C212C"/>
        </w:rPr>
        <w:t>none</w:t>
      </w:r>
    </w:p>
    <w:p w14:paraId="0C214E50" w14:textId="77777777" w:rsidR="00C40868" w:rsidRDefault="00C40868" w:rsidP="003522BE">
      <w:pPr>
        <w:rPr>
          <w:rFonts w:eastAsia="Times New Roman"/>
          <w:b/>
          <w:bCs/>
          <w:color w:val="1C212C"/>
        </w:rPr>
      </w:pPr>
    </w:p>
    <w:p w14:paraId="6C406A71" w14:textId="73A90E2C" w:rsidR="00C40868" w:rsidRDefault="00C40868" w:rsidP="003522BE">
      <w:pPr>
        <w:rPr>
          <w:rFonts w:eastAsia="Times New Roman"/>
          <w:b/>
          <w:bCs/>
          <w:color w:val="1C212C"/>
        </w:rPr>
      </w:pPr>
      <w:r>
        <w:rPr>
          <w:rFonts w:eastAsia="Times New Roman"/>
          <w:b/>
          <w:bCs/>
          <w:color w:val="1C212C"/>
        </w:rPr>
        <w:t>0096. Action plan re Chicken Farm</w:t>
      </w:r>
      <w:r w:rsidR="00D50A90">
        <w:rPr>
          <w:rFonts w:eastAsia="Times New Roman"/>
          <w:b/>
          <w:bCs/>
          <w:color w:val="1C212C"/>
        </w:rPr>
        <w:t xml:space="preserve"> </w:t>
      </w:r>
    </w:p>
    <w:p w14:paraId="17033F45" w14:textId="168C26DC" w:rsidR="00D50A90" w:rsidRDefault="00D50A90" w:rsidP="00D50A90">
      <w:r>
        <w:t xml:space="preserve">Disappointingly, the Planning Officer on 02241/25/FUL </w:t>
      </w:r>
      <w:r w:rsidR="00A41A11">
        <w:t xml:space="preserve">for the </w:t>
      </w:r>
      <w:proofErr w:type="spellStart"/>
      <w:r w:rsidR="00A41A11">
        <w:t>Toynton</w:t>
      </w:r>
      <w:proofErr w:type="spellEnd"/>
      <w:r w:rsidR="00A41A11">
        <w:t xml:space="preserve"> chicken </w:t>
      </w:r>
      <w:proofErr w:type="gramStart"/>
      <w:r w:rsidR="00A41A11">
        <w:t>farm  has</w:t>
      </w:r>
      <w:proofErr w:type="gramEnd"/>
      <w:r w:rsidR="00A41A11">
        <w:t xml:space="preserve"> </w:t>
      </w:r>
      <w:r>
        <w:t>recommended approval in their report, though it has yet to go to the Planning Committee. The Parish Council will continue with their</w:t>
      </w:r>
      <w:r w:rsidR="003C03D4">
        <w:t xml:space="preserve"> </w:t>
      </w:r>
      <w:r>
        <w:t>objections and communications with concerned residents &amp; other Parish Councils</w:t>
      </w:r>
      <w:r w:rsidR="00A41A11">
        <w:t xml:space="preserve"> regarding proposed chicken farm at East Keal.</w:t>
      </w:r>
    </w:p>
    <w:p w14:paraId="25D5CE30" w14:textId="77777777" w:rsidR="00A41A11" w:rsidRDefault="00A41A11" w:rsidP="00D50A90"/>
    <w:p w14:paraId="689CD6F8" w14:textId="4FE76780" w:rsidR="00C40868" w:rsidRDefault="00C40868" w:rsidP="003522BE">
      <w:pPr>
        <w:rPr>
          <w:rFonts w:eastAsia="Times New Roman"/>
          <w:b/>
          <w:bCs/>
          <w:color w:val="1C212C"/>
        </w:rPr>
      </w:pPr>
      <w:r>
        <w:rPr>
          <w:rFonts w:eastAsia="Times New Roman"/>
          <w:b/>
          <w:bCs/>
          <w:color w:val="1C212C"/>
        </w:rPr>
        <w:t>0097.  Village Green Plan</w:t>
      </w:r>
    </w:p>
    <w:p w14:paraId="7D6F6602" w14:textId="3540D94B" w:rsidR="00D50A90" w:rsidRPr="00090282" w:rsidRDefault="00D50A90" w:rsidP="003522BE">
      <w:pPr>
        <w:rPr>
          <w:rFonts w:eastAsia="Times New Roman"/>
          <w:color w:val="1C212C"/>
        </w:rPr>
      </w:pPr>
      <w:r w:rsidRPr="00090282">
        <w:rPr>
          <w:rFonts w:eastAsia="Times New Roman"/>
          <w:color w:val="1C212C"/>
        </w:rPr>
        <w:t xml:space="preserve">The Parish Council have had correspondence regarding this plan concerning worries about the safety </w:t>
      </w:r>
      <w:r w:rsidR="00090282" w:rsidRPr="00090282">
        <w:rPr>
          <w:rFonts w:eastAsia="Times New Roman"/>
          <w:color w:val="1C212C"/>
        </w:rPr>
        <w:t>of children and the availability for parking</w:t>
      </w:r>
      <w:r w:rsidR="00090282">
        <w:rPr>
          <w:rFonts w:eastAsia="Times New Roman"/>
          <w:color w:val="1C212C"/>
        </w:rPr>
        <w:t xml:space="preserve"> &amp; toilets</w:t>
      </w:r>
      <w:r w:rsidR="00090282" w:rsidRPr="00090282">
        <w:rPr>
          <w:rFonts w:eastAsia="Times New Roman"/>
          <w:color w:val="1C212C"/>
        </w:rPr>
        <w:t>.</w:t>
      </w:r>
      <w:r w:rsidR="00090282">
        <w:rPr>
          <w:rFonts w:eastAsia="Times New Roman"/>
          <w:color w:val="1C212C"/>
        </w:rPr>
        <w:t xml:space="preserve">  The Councillors decided to opt for another normal bench rather than a picnic bench to alleviate these concerns</w:t>
      </w:r>
      <w:r w:rsidR="003C03D4">
        <w:rPr>
          <w:rFonts w:eastAsia="Times New Roman"/>
          <w:color w:val="1C212C"/>
        </w:rPr>
        <w:t xml:space="preserve"> along with a bike rack and a sign not to park on the verge.</w:t>
      </w:r>
      <w:r w:rsidR="004A4320">
        <w:rPr>
          <w:rFonts w:eastAsia="Times New Roman"/>
          <w:color w:val="1C212C"/>
        </w:rPr>
        <w:t xml:space="preserve"> </w:t>
      </w:r>
    </w:p>
    <w:p w14:paraId="26CF5DF0" w14:textId="77777777" w:rsidR="00C40868" w:rsidRDefault="00C40868" w:rsidP="003522BE">
      <w:pPr>
        <w:rPr>
          <w:rFonts w:eastAsia="Times New Roman"/>
          <w:b/>
          <w:bCs/>
          <w:color w:val="1C212C"/>
        </w:rPr>
      </w:pPr>
    </w:p>
    <w:p w14:paraId="2D295D26" w14:textId="7CD6E7BB" w:rsidR="00C40868" w:rsidRDefault="00C40868" w:rsidP="003522BE">
      <w:pPr>
        <w:rPr>
          <w:rFonts w:eastAsia="Times New Roman"/>
          <w:b/>
          <w:bCs/>
          <w:color w:val="1C212C"/>
        </w:rPr>
      </w:pPr>
      <w:r>
        <w:rPr>
          <w:rFonts w:eastAsia="Times New Roman"/>
          <w:b/>
          <w:bCs/>
          <w:color w:val="1C212C"/>
        </w:rPr>
        <w:t>0098.  Asset Register</w:t>
      </w:r>
    </w:p>
    <w:p w14:paraId="1B1388ED" w14:textId="5EFCB619" w:rsidR="00090282" w:rsidRPr="003C03D4" w:rsidRDefault="00090282" w:rsidP="003522BE">
      <w:pPr>
        <w:rPr>
          <w:rFonts w:eastAsia="Times New Roman"/>
          <w:color w:val="1C212C"/>
        </w:rPr>
      </w:pPr>
      <w:r w:rsidRPr="003C03D4">
        <w:rPr>
          <w:rFonts w:eastAsia="Times New Roman"/>
          <w:color w:val="1C212C"/>
        </w:rPr>
        <w:t>M</w:t>
      </w:r>
      <w:r w:rsidR="003C03D4">
        <w:rPr>
          <w:rFonts w:eastAsia="Times New Roman"/>
          <w:color w:val="1C212C"/>
        </w:rPr>
        <w:t>ajority</w:t>
      </w:r>
      <w:r w:rsidRPr="003C03D4">
        <w:rPr>
          <w:rFonts w:eastAsia="Times New Roman"/>
          <w:color w:val="1C212C"/>
        </w:rPr>
        <w:t xml:space="preserve"> of these items were discussed under</w:t>
      </w:r>
      <w:r w:rsidR="003C03D4" w:rsidRPr="003C03D4">
        <w:rPr>
          <w:rFonts w:eastAsia="Times New Roman"/>
          <w:color w:val="1C212C"/>
        </w:rPr>
        <w:t xml:space="preserve"> 0092</w:t>
      </w:r>
      <w:r w:rsidR="003C03D4">
        <w:rPr>
          <w:rFonts w:eastAsia="Times New Roman"/>
          <w:color w:val="1C212C"/>
        </w:rPr>
        <w:t xml:space="preserve"> above.</w:t>
      </w:r>
    </w:p>
    <w:p w14:paraId="64A77595" w14:textId="77777777" w:rsidR="00C40868" w:rsidRDefault="00C40868" w:rsidP="003522BE">
      <w:pPr>
        <w:rPr>
          <w:rFonts w:eastAsia="Times New Roman"/>
          <w:b/>
          <w:bCs/>
          <w:color w:val="1C212C"/>
        </w:rPr>
      </w:pPr>
    </w:p>
    <w:p w14:paraId="23D0CE47" w14:textId="0E357E74" w:rsidR="00C40868" w:rsidRDefault="00C40868" w:rsidP="003522BE">
      <w:pPr>
        <w:rPr>
          <w:rFonts w:eastAsia="Times New Roman"/>
          <w:b/>
          <w:bCs/>
          <w:color w:val="1C212C"/>
        </w:rPr>
      </w:pPr>
      <w:r>
        <w:rPr>
          <w:rFonts w:eastAsia="Times New Roman"/>
          <w:b/>
          <w:bCs/>
          <w:color w:val="1C212C"/>
        </w:rPr>
        <w:t xml:space="preserve">0099.  Matters Arising for next </w:t>
      </w:r>
      <w:r w:rsidR="004A4320">
        <w:rPr>
          <w:rFonts w:eastAsia="Times New Roman"/>
          <w:b/>
          <w:bCs/>
          <w:color w:val="1C212C"/>
        </w:rPr>
        <w:t xml:space="preserve">Council </w:t>
      </w:r>
      <w:r>
        <w:rPr>
          <w:rFonts w:eastAsia="Times New Roman"/>
          <w:b/>
          <w:bCs/>
          <w:color w:val="1C212C"/>
        </w:rPr>
        <w:t>meeting</w:t>
      </w:r>
      <w:r w:rsidR="004A4320">
        <w:rPr>
          <w:rFonts w:eastAsia="Times New Roman"/>
          <w:b/>
          <w:bCs/>
          <w:color w:val="1C212C"/>
        </w:rPr>
        <w:t xml:space="preserve"> (AGM)</w:t>
      </w:r>
    </w:p>
    <w:p w14:paraId="24B03FF1" w14:textId="32B081D6" w:rsidR="003C03D4" w:rsidRDefault="003C03D4" w:rsidP="003C03D4">
      <w:pPr>
        <w:pStyle w:val="ListParagraph"/>
        <w:numPr>
          <w:ilvl w:val="0"/>
          <w:numId w:val="8"/>
        </w:numPr>
        <w:rPr>
          <w:rFonts w:eastAsia="Times New Roman"/>
          <w:color w:val="1C212C"/>
        </w:rPr>
      </w:pPr>
      <w:r w:rsidRPr="003C03D4">
        <w:rPr>
          <w:rFonts w:eastAsia="Times New Roman"/>
          <w:color w:val="1C212C"/>
        </w:rPr>
        <w:t>Allocation of Chair and Vice Chair</w:t>
      </w:r>
    </w:p>
    <w:p w14:paraId="43FA5CB6" w14:textId="151D1515" w:rsidR="00E22D9A" w:rsidRDefault="00E22D9A" w:rsidP="003C03D4">
      <w:pPr>
        <w:pStyle w:val="ListParagraph"/>
        <w:numPr>
          <w:ilvl w:val="0"/>
          <w:numId w:val="8"/>
        </w:numPr>
        <w:rPr>
          <w:rFonts w:eastAsia="Times New Roman"/>
          <w:color w:val="1C212C"/>
        </w:rPr>
      </w:pPr>
      <w:r>
        <w:rPr>
          <w:rFonts w:eastAsia="Times New Roman"/>
          <w:color w:val="1C212C"/>
        </w:rPr>
        <w:t>Declaration of Officers</w:t>
      </w:r>
    </w:p>
    <w:p w14:paraId="2A9671B6" w14:textId="7DE70B5F" w:rsidR="003C03D4" w:rsidRPr="003C03D4" w:rsidRDefault="003C03D4" w:rsidP="003C03D4">
      <w:pPr>
        <w:pStyle w:val="ListParagraph"/>
        <w:numPr>
          <w:ilvl w:val="0"/>
          <w:numId w:val="8"/>
        </w:numPr>
        <w:rPr>
          <w:rFonts w:eastAsia="Times New Roman"/>
          <w:color w:val="1C212C"/>
        </w:rPr>
      </w:pPr>
      <w:r>
        <w:rPr>
          <w:rFonts w:eastAsia="Times New Roman"/>
          <w:color w:val="1C212C"/>
        </w:rPr>
        <w:t>Policy review</w:t>
      </w:r>
    </w:p>
    <w:p w14:paraId="2E91B667" w14:textId="4CC474CF" w:rsidR="003C03D4" w:rsidRPr="003C03D4" w:rsidRDefault="003C03D4" w:rsidP="003C03D4">
      <w:pPr>
        <w:pStyle w:val="ListParagraph"/>
        <w:numPr>
          <w:ilvl w:val="0"/>
          <w:numId w:val="7"/>
        </w:numPr>
        <w:rPr>
          <w:rFonts w:eastAsia="Times New Roman"/>
          <w:color w:val="1C212C"/>
        </w:rPr>
      </w:pPr>
      <w:r w:rsidRPr="003C03D4">
        <w:rPr>
          <w:rFonts w:eastAsia="Times New Roman"/>
          <w:color w:val="1C212C"/>
        </w:rPr>
        <w:t>Chicken Farm</w:t>
      </w:r>
    </w:p>
    <w:p w14:paraId="5AF271AC" w14:textId="779A42D3" w:rsidR="003C03D4" w:rsidRPr="003C03D4" w:rsidRDefault="003C03D4" w:rsidP="003C03D4">
      <w:pPr>
        <w:pStyle w:val="ListParagraph"/>
        <w:numPr>
          <w:ilvl w:val="0"/>
          <w:numId w:val="7"/>
        </w:numPr>
        <w:rPr>
          <w:rFonts w:eastAsia="Times New Roman"/>
          <w:color w:val="1C212C"/>
        </w:rPr>
      </w:pPr>
      <w:r w:rsidRPr="003C03D4">
        <w:rPr>
          <w:rFonts w:eastAsia="Times New Roman"/>
          <w:color w:val="1C212C"/>
        </w:rPr>
        <w:t>Village Green Plan</w:t>
      </w:r>
      <w:r w:rsidR="004A4320">
        <w:rPr>
          <w:rFonts w:eastAsia="Times New Roman"/>
          <w:color w:val="1C212C"/>
        </w:rPr>
        <w:t xml:space="preserve"> – costs of bench/bike rack &amp; sign</w:t>
      </w:r>
    </w:p>
    <w:p w14:paraId="2BC77BD1" w14:textId="45889487" w:rsidR="003C03D4" w:rsidRDefault="003C03D4" w:rsidP="003C03D4">
      <w:pPr>
        <w:pStyle w:val="ListParagraph"/>
        <w:numPr>
          <w:ilvl w:val="0"/>
          <w:numId w:val="7"/>
        </w:numPr>
        <w:rPr>
          <w:rFonts w:eastAsia="Times New Roman"/>
          <w:color w:val="1C212C"/>
        </w:rPr>
      </w:pPr>
      <w:r w:rsidRPr="003C03D4">
        <w:rPr>
          <w:rFonts w:eastAsia="Times New Roman"/>
          <w:color w:val="1C212C"/>
        </w:rPr>
        <w:t>Handyman</w:t>
      </w:r>
    </w:p>
    <w:p w14:paraId="1FBE2133" w14:textId="7F61CA49" w:rsidR="003C03D4" w:rsidRDefault="003C03D4" w:rsidP="003C03D4">
      <w:pPr>
        <w:pStyle w:val="ListParagraph"/>
        <w:numPr>
          <w:ilvl w:val="0"/>
          <w:numId w:val="7"/>
        </w:numPr>
        <w:rPr>
          <w:rFonts w:eastAsia="Times New Roman"/>
          <w:color w:val="1C212C"/>
        </w:rPr>
      </w:pPr>
      <w:r>
        <w:rPr>
          <w:rFonts w:eastAsia="Times New Roman"/>
          <w:color w:val="1C212C"/>
        </w:rPr>
        <w:t>Change of banks</w:t>
      </w:r>
    </w:p>
    <w:p w14:paraId="3647E515" w14:textId="77777777" w:rsidR="00E22D9A" w:rsidRDefault="00E22D9A" w:rsidP="00E22D9A">
      <w:pPr>
        <w:rPr>
          <w:rFonts w:eastAsia="Times New Roman"/>
          <w:color w:val="1C212C"/>
        </w:rPr>
      </w:pPr>
    </w:p>
    <w:p w14:paraId="2D44E9D8" w14:textId="39B413EE" w:rsidR="00E22D9A" w:rsidRDefault="00E22D9A" w:rsidP="00E22D9A">
      <w:pPr>
        <w:rPr>
          <w:b/>
          <w:bCs/>
        </w:rPr>
      </w:pPr>
      <w:r>
        <w:rPr>
          <w:b/>
          <w:bCs/>
        </w:rPr>
        <w:t>The meeting closed at 8.40</w:t>
      </w:r>
      <w:r w:rsidRPr="00A045E3">
        <w:rPr>
          <w:b/>
          <w:bCs/>
        </w:rPr>
        <w:t>pm - next meeting</w:t>
      </w:r>
      <w:r>
        <w:rPr>
          <w:b/>
          <w:bCs/>
        </w:rPr>
        <w:t xml:space="preserve"> </w:t>
      </w:r>
      <w:r w:rsidRPr="006E4DCD">
        <w:rPr>
          <w:b/>
          <w:bCs/>
        </w:rPr>
        <w:t xml:space="preserve">APM </w:t>
      </w:r>
      <w:r w:rsidR="004A4320">
        <w:rPr>
          <w:b/>
          <w:bCs/>
        </w:rPr>
        <w:t>Frida</w:t>
      </w:r>
      <w:r>
        <w:rPr>
          <w:b/>
          <w:bCs/>
        </w:rPr>
        <w:t>y</w:t>
      </w:r>
      <w:r w:rsidRPr="006E4DCD">
        <w:rPr>
          <w:b/>
          <w:bCs/>
        </w:rPr>
        <w:t>, 2</w:t>
      </w:r>
      <w:r>
        <w:rPr>
          <w:b/>
          <w:bCs/>
        </w:rPr>
        <w:t>4</w:t>
      </w:r>
      <w:r w:rsidRPr="00E22D9A">
        <w:rPr>
          <w:b/>
          <w:bCs/>
          <w:vertAlign w:val="superscript"/>
        </w:rPr>
        <w:t>th</w:t>
      </w:r>
      <w:r>
        <w:rPr>
          <w:b/>
          <w:bCs/>
        </w:rPr>
        <w:t xml:space="preserve"> April</w:t>
      </w:r>
      <w:r w:rsidRPr="006E4DCD">
        <w:rPr>
          <w:b/>
          <w:bCs/>
        </w:rPr>
        <w:t xml:space="preserve"> 202</w:t>
      </w:r>
      <w:r>
        <w:rPr>
          <w:b/>
          <w:bCs/>
        </w:rPr>
        <w:t>6</w:t>
      </w:r>
      <w:r w:rsidRPr="00A045E3">
        <w:rPr>
          <w:b/>
          <w:bCs/>
        </w:rPr>
        <w:t xml:space="preserve"> at </w:t>
      </w:r>
      <w:r>
        <w:rPr>
          <w:b/>
          <w:bCs/>
        </w:rPr>
        <w:t>6.30</w:t>
      </w:r>
      <w:r w:rsidRPr="00A045E3">
        <w:rPr>
          <w:b/>
          <w:bCs/>
        </w:rPr>
        <w:t xml:space="preserve">pm </w:t>
      </w:r>
      <w:r w:rsidR="004A4320">
        <w:rPr>
          <w:b/>
          <w:bCs/>
        </w:rPr>
        <w:t>followed by the AGM on Thursday, 7</w:t>
      </w:r>
      <w:r w:rsidR="004A4320" w:rsidRPr="004A4320">
        <w:rPr>
          <w:b/>
          <w:bCs/>
          <w:vertAlign w:val="superscript"/>
        </w:rPr>
        <w:t>th</w:t>
      </w:r>
      <w:r w:rsidR="004A4320">
        <w:rPr>
          <w:b/>
          <w:bCs/>
        </w:rPr>
        <w:t xml:space="preserve"> May 2026 at 7pm both to be held </w:t>
      </w:r>
      <w:r w:rsidR="004A4320" w:rsidRPr="00A045E3">
        <w:rPr>
          <w:b/>
          <w:bCs/>
        </w:rPr>
        <w:t xml:space="preserve">at </w:t>
      </w:r>
      <w:proofErr w:type="spellStart"/>
      <w:r w:rsidR="004A4320" w:rsidRPr="00A045E3">
        <w:rPr>
          <w:b/>
          <w:bCs/>
        </w:rPr>
        <w:t>Keals</w:t>
      </w:r>
      <w:proofErr w:type="spellEnd"/>
      <w:r w:rsidR="004A4320">
        <w:rPr>
          <w:b/>
          <w:bCs/>
        </w:rPr>
        <w:t xml:space="preserve"> Village Hall.</w:t>
      </w:r>
    </w:p>
    <w:sectPr w:rsidR="00E22D9A" w:rsidSect="0009028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32DD8"/>
    <w:multiLevelType w:val="hybridMultilevel"/>
    <w:tmpl w:val="22649B7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BA30DE"/>
    <w:multiLevelType w:val="hybridMultilevel"/>
    <w:tmpl w:val="04629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B7EDA"/>
    <w:multiLevelType w:val="hybridMultilevel"/>
    <w:tmpl w:val="732E2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C37BF"/>
    <w:multiLevelType w:val="hybridMultilevel"/>
    <w:tmpl w:val="669CF6AA"/>
    <w:lvl w:ilvl="0" w:tplc="74404B9C">
      <w:start w:val="2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BA82CF4"/>
    <w:multiLevelType w:val="hybridMultilevel"/>
    <w:tmpl w:val="9DCE4D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16979"/>
    <w:multiLevelType w:val="hybridMultilevel"/>
    <w:tmpl w:val="4AA2B5C2"/>
    <w:lvl w:ilvl="0" w:tplc="4CD8538A">
      <w:start w:val="90"/>
      <w:numFmt w:val="decimalZero"/>
      <w:lvlText w:val="%1."/>
      <w:lvlJc w:val="left"/>
      <w:pPr>
        <w:ind w:left="975" w:hanging="61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87C8C"/>
    <w:multiLevelType w:val="multilevel"/>
    <w:tmpl w:val="C74A0CEE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strike w:val="0"/>
        <w:u w:val="none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F4324E2"/>
    <w:multiLevelType w:val="hybridMultilevel"/>
    <w:tmpl w:val="36EC8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926427">
    <w:abstractNumId w:val="6"/>
  </w:num>
  <w:num w:numId="2" w16cid:durableId="948898171">
    <w:abstractNumId w:val="7"/>
  </w:num>
  <w:num w:numId="3" w16cid:durableId="348913998">
    <w:abstractNumId w:val="4"/>
  </w:num>
  <w:num w:numId="4" w16cid:durableId="375395409">
    <w:abstractNumId w:val="0"/>
  </w:num>
  <w:num w:numId="5" w16cid:durableId="863010551">
    <w:abstractNumId w:val="5"/>
  </w:num>
  <w:num w:numId="6" w16cid:durableId="979113884">
    <w:abstractNumId w:val="3"/>
  </w:num>
  <w:num w:numId="7" w16cid:durableId="93289010">
    <w:abstractNumId w:val="1"/>
  </w:num>
  <w:num w:numId="8" w16cid:durableId="2098209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F1"/>
    <w:rsid w:val="00073D06"/>
    <w:rsid w:val="00090282"/>
    <w:rsid w:val="001A7B4A"/>
    <w:rsid w:val="001C1399"/>
    <w:rsid w:val="002C09D9"/>
    <w:rsid w:val="003522B1"/>
    <w:rsid w:val="003522BE"/>
    <w:rsid w:val="00364C8B"/>
    <w:rsid w:val="003C03D4"/>
    <w:rsid w:val="004A4320"/>
    <w:rsid w:val="004E6342"/>
    <w:rsid w:val="004F0F91"/>
    <w:rsid w:val="00687D96"/>
    <w:rsid w:val="006F5B99"/>
    <w:rsid w:val="00756F2E"/>
    <w:rsid w:val="007A5BE9"/>
    <w:rsid w:val="007E30EB"/>
    <w:rsid w:val="009864A0"/>
    <w:rsid w:val="00A41A11"/>
    <w:rsid w:val="00C067CB"/>
    <w:rsid w:val="00C40868"/>
    <w:rsid w:val="00C41301"/>
    <w:rsid w:val="00D50A90"/>
    <w:rsid w:val="00E22D9A"/>
    <w:rsid w:val="00E56714"/>
    <w:rsid w:val="00E65911"/>
    <w:rsid w:val="00E9597C"/>
    <w:rsid w:val="00F5199D"/>
    <w:rsid w:val="00FD0AF1"/>
    <w:rsid w:val="00FF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437D1"/>
  <w15:chartTrackingRefBased/>
  <w15:docId w15:val="{E473DBFD-D662-4C48-92AB-11411D51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AF1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A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A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A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AF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AF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AF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AF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AF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AF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AF1"/>
    <w:rPr>
      <w:rFonts w:eastAsiaTheme="majorEastAsia" w:cstheme="majorBidi"/>
      <w:color w:val="2F5496" w:themeColor="accent1" w:themeShade="BF"/>
      <w:kern w:val="0"/>
      <w:sz w:val="28"/>
      <w:szCs w:val="28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AF1"/>
    <w:rPr>
      <w:rFonts w:eastAsiaTheme="majorEastAsia" w:cstheme="majorBidi"/>
      <w:i/>
      <w:iCs/>
      <w:color w:val="2F5496" w:themeColor="accent1" w:themeShade="BF"/>
      <w:kern w:val="0"/>
      <w:sz w:val="22"/>
      <w:szCs w:val="22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AF1"/>
    <w:rPr>
      <w:rFonts w:eastAsiaTheme="majorEastAsia" w:cstheme="majorBidi"/>
      <w:color w:val="2F5496" w:themeColor="accent1" w:themeShade="BF"/>
      <w:kern w:val="0"/>
      <w:sz w:val="22"/>
      <w:szCs w:val="22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AF1"/>
    <w:rPr>
      <w:rFonts w:eastAsiaTheme="majorEastAsia" w:cstheme="majorBidi"/>
      <w:i/>
      <w:iCs/>
      <w:color w:val="595959" w:themeColor="text1" w:themeTint="A6"/>
      <w:kern w:val="0"/>
      <w:sz w:val="22"/>
      <w:szCs w:val="22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AF1"/>
    <w:rPr>
      <w:rFonts w:eastAsiaTheme="majorEastAsia" w:cstheme="majorBidi"/>
      <w:color w:val="595959" w:themeColor="text1" w:themeTint="A6"/>
      <w:kern w:val="0"/>
      <w:sz w:val="22"/>
      <w:szCs w:val="22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AF1"/>
    <w:rPr>
      <w:rFonts w:eastAsiaTheme="majorEastAsia" w:cstheme="majorBidi"/>
      <w:i/>
      <w:iCs/>
      <w:color w:val="272727" w:themeColor="text1" w:themeTint="D8"/>
      <w:kern w:val="0"/>
      <w:sz w:val="22"/>
      <w:szCs w:val="22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AF1"/>
    <w:rPr>
      <w:rFonts w:eastAsiaTheme="majorEastAsia" w:cstheme="majorBidi"/>
      <w:color w:val="272727" w:themeColor="text1" w:themeTint="D8"/>
      <w:kern w:val="0"/>
      <w:sz w:val="22"/>
      <w:szCs w:val="22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D0A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AF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AF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AF1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D0A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AF1"/>
    <w:rPr>
      <w:rFonts w:ascii="Calibri" w:hAnsi="Calibri" w:cs="Calibri"/>
      <w:i/>
      <w:iCs/>
      <w:color w:val="404040" w:themeColor="text1" w:themeTint="BF"/>
      <w:kern w:val="0"/>
      <w:sz w:val="22"/>
      <w:szCs w:val="22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FD0A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A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A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AF1"/>
    <w:rPr>
      <w:rFonts w:ascii="Calibri" w:hAnsi="Calibri" w:cs="Calibri"/>
      <w:i/>
      <w:iCs/>
      <w:color w:val="2F5496" w:themeColor="accent1" w:themeShade="BF"/>
      <w:kern w:val="0"/>
      <w:sz w:val="22"/>
      <w:szCs w:val="22"/>
      <w:lang w:eastAsia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D0AF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D0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clerk@eastkealparishcouncil.gov.uk</dc:creator>
  <cp:keywords/>
  <dc:description/>
  <cp:lastModifiedBy>clerk@eastkealparishcouncil.gov.uk</cp:lastModifiedBy>
  <cp:revision>3</cp:revision>
  <dcterms:created xsi:type="dcterms:W3CDTF">2026-03-16T11:51:00Z</dcterms:created>
  <dcterms:modified xsi:type="dcterms:W3CDTF">2026-03-17T17:09:00Z</dcterms:modified>
</cp:coreProperties>
</file>